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6E230420" w:rsidR="005A38D6" w:rsidRDefault="00DB47CC" w:rsidP="005A38D6">
      <w:r>
        <w:t xml:space="preserve">Tom </w:t>
      </w:r>
      <w:r w:rsidR="00974916">
        <w:t>Wolf</w:t>
      </w:r>
      <w:r w:rsidR="005D07A4">
        <w:t>, Governor</w:t>
      </w:r>
      <w:r w:rsidR="00974916">
        <w:tab/>
      </w:r>
      <w:r w:rsidR="00974916">
        <w:tab/>
      </w:r>
      <w:r w:rsidR="00974916">
        <w:tab/>
      </w:r>
      <w:r w:rsidR="005D07A4">
        <w:tab/>
      </w:r>
      <w:r w:rsidR="00031145">
        <w:tab/>
      </w:r>
      <w:r w:rsidR="00031145">
        <w:tab/>
      </w:r>
      <w:r w:rsidR="00B06B2D">
        <w:t>Robert N. Barley</w:t>
      </w:r>
      <w:r>
        <w:t xml:space="preserve">, </w:t>
      </w:r>
      <w:r w:rsidR="005A38D6">
        <w:t>Chairman</w:t>
      </w:r>
    </w:p>
    <w:p w14:paraId="086B7694" w14:textId="5430C5D9" w:rsidR="005A38D6" w:rsidRDefault="00031145" w:rsidP="005A38D6">
      <w:r>
        <w:t>Carol A. Hardbarger, Secretary</w:t>
      </w:r>
      <w:r w:rsidR="005A38D6">
        <w:tab/>
      </w:r>
      <w:r w:rsidR="00DB47CC">
        <w:tab/>
      </w:r>
      <w:r>
        <w:tab/>
      </w:r>
      <w:r>
        <w:tab/>
      </w:r>
      <w:r w:rsidR="00DB47CC">
        <w:t>James A. Van Blarcom</w:t>
      </w:r>
      <w:r w:rsidR="005A38D6">
        <w:t>, Member</w:t>
      </w:r>
    </w:p>
    <w:p w14:paraId="6FCDA656" w14:textId="562E51F6"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46EE4AE8" w:rsidR="005A38D6" w:rsidRDefault="00873E18" w:rsidP="005A38D6">
      <w:pPr>
        <w:pBdr>
          <w:bottom w:val="single" w:sz="12" w:space="1" w:color="auto"/>
        </w:pBdr>
      </w:pPr>
      <w:r>
        <w:t xml:space="preserve">December </w:t>
      </w:r>
      <w:r w:rsidR="00384ABE">
        <w:t>9</w:t>
      </w:r>
      <w:r w:rsidR="00031145">
        <w:t>, 2020</w:t>
      </w:r>
      <w:r w:rsidR="00031145">
        <w:tab/>
      </w:r>
      <w:r w:rsidR="00D258DD">
        <w:tab/>
      </w:r>
      <w:r w:rsidR="00C93002">
        <w:tab/>
      </w:r>
      <w:r w:rsidR="00C93002">
        <w:tab/>
      </w:r>
      <w:r w:rsidR="00C93002">
        <w:tab/>
      </w:r>
      <w:r w:rsidR="00C93002">
        <w:tab/>
      </w:r>
      <w:r w:rsidR="005A38D6">
        <w:t xml:space="preserve">(717) </w:t>
      </w:r>
      <w:r w:rsidR="00DB47CC">
        <w:t>836-3115</w:t>
      </w:r>
      <w:r w:rsidR="005A38D6">
        <w:t xml:space="preserve"> FAX (717) </w:t>
      </w:r>
      <w:r w:rsidR="00766396">
        <w:t>705</w:t>
      </w:r>
      <w:r w:rsidR="005A38D6">
        <w:t>-</w:t>
      </w:r>
      <w:r w:rsidR="00766396">
        <w:t>2712</w:t>
      </w:r>
    </w:p>
    <w:p w14:paraId="5DAB6C7B" w14:textId="77777777" w:rsidR="005A38D6" w:rsidRDefault="005A38D6" w:rsidP="005A38D6"/>
    <w:p w14:paraId="02EB378F" w14:textId="77777777" w:rsidR="00045698" w:rsidRDefault="00045698" w:rsidP="005A38D6"/>
    <w:p w14:paraId="67B1308D" w14:textId="08E2C6C6" w:rsidR="00314A16" w:rsidRDefault="00B85CD0" w:rsidP="00B85CD0">
      <w:pPr>
        <w:spacing w:line="480" w:lineRule="auto"/>
        <w:jc w:val="center"/>
      </w:pPr>
      <w:r>
        <w:t xml:space="preserve">PMMB </w:t>
      </w:r>
      <w:r w:rsidR="003A2AC5">
        <w:t xml:space="preserve">QUICK ACTION </w:t>
      </w:r>
      <w:r w:rsidR="00144844">
        <w:t>LEADS TO RESOLUTION OF PAYMENT DEMANDS</w:t>
      </w:r>
    </w:p>
    <w:p w14:paraId="30980699" w14:textId="63AD78C6" w:rsidR="0043731D" w:rsidRDefault="001860F0" w:rsidP="001860F0">
      <w:pPr>
        <w:spacing w:line="480" w:lineRule="auto"/>
        <w:ind w:firstLine="720"/>
        <w:rPr>
          <w:rFonts w:eastAsiaTheme="minorHAnsi"/>
        </w:rPr>
      </w:pPr>
      <w:r w:rsidRPr="001860F0">
        <w:rPr>
          <w:rFonts w:eastAsiaTheme="minorHAnsi"/>
        </w:rPr>
        <w:t>The Pennsylvania Milk Marketing Board</w:t>
      </w:r>
      <w:r w:rsidR="006A6ADE">
        <w:rPr>
          <w:rFonts w:eastAsiaTheme="minorHAnsi"/>
        </w:rPr>
        <w:t>,</w:t>
      </w:r>
      <w:r w:rsidRPr="001860F0">
        <w:rPr>
          <w:rFonts w:eastAsiaTheme="minorHAnsi"/>
        </w:rPr>
        <w:t xml:space="preserve"> working with the Pennsylvania Attorney General’s office and ASK LLP</w:t>
      </w:r>
      <w:r w:rsidR="006A6ADE">
        <w:rPr>
          <w:rFonts w:eastAsiaTheme="minorHAnsi"/>
        </w:rPr>
        <w:t xml:space="preserve">, has </w:t>
      </w:r>
      <w:r w:rsidR="000A1DCE">
        <w:rPr>
          <w:rFonts w:eastAsiaTheme="minorHAnsi"/>
        </w:rPr>
        <w:t xml:space="preserve">developed declarations to respond to </w:t>
      </w:r>
      <w:r w:rsidR="0059458E">
        <w:rPr>
          <w:rFonts w:eastAsiaTheme="minorHAnsi"/>
        </w:rPr>
        <w:t xml:space="preserve">avoidance claim settlement offers received by Pennsylvania dairy farmers and milk haulers.  </w:t>
      </w:r>
      <w:r w:rsidR="00C35F9C">
        <w:rPr>
          <w:rFonts w:eastAsiaTheme="minorHAnsi"/>
        </w:rPr>
        <w:t xml:space="preserve">The declarations, available on the Board’s website at </w:t>
      </w:r>
      <w:r w:rsidR="00C35F9C" w:rsidRPr="00F230CB">
        <w:rPr>
          <w:rFonts w:eastAsiaTheme="minorHAnsi"/>
        </w:rPr>
        <w:t>https://www.mmb.pa.gov/Consumer/Pages/default.aspx</w:t>
      </w:r>
      <w:r w:rsidR="00C35F9C">
        <w:rPr>
          <w:rFonts w:eastAsiaTheme="minorHAnsi"/>
        </w:rPr>
        <w:t xml:space="preserve">, </w:t>
      </w:r>
      <w:r w:rsidR="002B389A">
        <w:rPr>
          <w:rFonts w:eastAsiaTheme="minorHAnsi"/>
        </w:rPr>
        <w:t xml:space="preserve">are a simple and </w:t>
      </w:r>
      <w:r w:rsidR="00A93ED4">
        <w:rPr>
          <w:rFonts w:eastAsiaTheme="minorHAnsi"/>
        </w:rPr>
        <w:t xml:space="preserve">standardized </w:t>
      </w:r>
      <w:r w:rsidR="002B389A">
        <w:rPr>
          <w:rFonts w:eastAsiaTheme="minorHAnsi"/>
        </w:rPr>
        <w:t>way for farmers and haulers to demonstrate that they received payments from Dean Foods in the ordinary course of their business with Dean</w:t>
      </w:r>
      <w:r w:rsidR="00234F1B">
        <w:rPr>
          <w:rFonts w:eastAsiaTheme="minorHAnsi"/>
        </w:rPr>
        <w:t xml:space="preserve">. </w:t>
      </w:r>
      <w:r w:rsidR="005F6558">
        <w:rPr>
          <w:rFonts w:eastAsiaTheme="minorHAnsi"/>
        </w:rPr>
        <w:t xml:space="preserve"> </w:t>
      </w:r>
      <w:r w:rsidR="00CE5C1A">
        <w:rPr>
          <w:rFonts w:eastAsiaTheme="minorHAnsi"/>
        </w:rPr>
        <w:t xml:space="preserve">Dairy farmers and milk haulers should read the explanation </w:t>
      </w:r>
      <w:r w:rsidR="00C50185">
        <w:rPr>
          <w:rFonts w:eastAsiaTheme="minorHAnsi"/>
        </w:rPr>
        <w:t>on the Board’s website and return the appropriate declaration to ASK.</w:t>
      </w:r>
      <w:r w:rsidR="00500E92">
        <w:rPr>
          <w:rFonts w:eastAsiaTheme="minorHAnsi"/>
        </w:rPr>
        <w:t xml:space="preserve">  </w:t>
      </w:r>
      <w:r w:rsidR="00752CB2">
        <w:rPr>
          <w:rFonts w:eastAsiaTheme="minorHAnsi"/>
        </w:rPr>
        <w:t>We emphasize that it is vitally important that farmers and haulers return the completed declarations to ASK</w:t>
      </w:r>
      <w:r w:rsidR="00BD27BC">
        <w:rPr>
          <w:rFonts w:eastAsiaTheme="minorHAnsi"/>
        </w:rPr>
        <w:t xml:space="preserve"> as soon as </w:t>
      </w:r>
      <w:r w:rsidR="006D4C02">
        <w:rPr>
          <w:rFonts w:eastAsiaTheme="minorHAnsi"/>
        </w:rPr>
        <w:t>possible.</w:t>
      </w:r>
    </w:p>
    <w:p w14:paraId="699A6EC8" w14:textId="0EF2F8DC" w:rsidR="001860F0" w:rsidRDefault="004B7AFA" w:rsidP="001860F0">
      <w:pPr>
        <w:spacing w:line="480" w:lineRule="auto"/>
        <w:ind w:firstLine="720"/>
        <w:rPr>
          <w:rFonts w:eastAsiaTheme="minorHAnsi"/>
        </w:rPr>
      </w:pPr>
      <w:r>
        <w:rPr>
          <w:rFonts w:eastAsiaTheme="minorHAnsi"/>
        </w:rPr>
        <w:t xml:space="preserve">In a bankruptcy, payments made by the debtor during the 90 days prior to the bankruptcy filing may be avoided and recovered under some circumstances.  </w:t>
      </w:r>
      <w:r w:rsidR="00007396">
        <w:rPr>
          <w:rFonts w:eastAsiaTheme="minorHAnsi"/>
        </w:rPr>
        <w:t>In the continuing aftermath of last year’s Dean Foods bankruptcy, d</w:t>
      </w:r>
      <w:r w:rsidR="008E50D1">
        <w:rPr>
          <w:rFonts w:eastAsiaTheme="minorHAnsi"/>
        </w:rPr>
        <w:t xml:space="preserve">airy farmers and milk haulers </w:t>
      </w:r>
      <w:r w:rsidR="00007396">
        <w:rPr>
          <w:rFonts w:eastAsiaTheme="minorHAnsi"/>
        </w:rPr>
        <w:t>received avoidance claim settlement offers from ASK LLP</w:t>
      </w:r>
      <w:r>
        <w:rPr>
          <w:rFonts w:eastAsiaTheme="minorHAnsi"/>
        </w:rPr>
        <w:t xml:space="preserve"> seeking to recover a portion of th</w:t>
      </w:r>
      <w:r w:rsidR="00270F47">
        <w:rPr>
          <w:rFonts w:eastAsiaTheme="minorHAnsi"/>
        </w:rPr>
        <w:t xml:space="preserve">e payments </w:t>
      </w:r>
      <w:r w:rsidR="00D73945">
        <w:rPr>
          <w:rFonts w:eastAsiaTheme="minorHAnsi"/>
        </w:rPr>
        <w:t>they</w:t>
      </w:r>
      <w:r w:rsidR="00270F47">
        <w:rPr>
          <w:rFonts w:eastAsiaTheme="minorHAnsi"/>
        </w:rPr>
        <w:t xml:space="preserve"> received</w:t>
      </w:r>
      <w:r w:rsidR="00842BC0">
        <w:rPr>
          <w:rFonts w:eastAsiaTheme="minorHAnsi"/>
        </w:rPr>
        <w:t xml:space="preserve"> during that 90-day period</w:t>
      </w:r>
      <w:r w:rsidR="00270F47">
        <w:rPr>
          <w:rFonts w:eastAsiaTheme="minorHAnsi"/>
        </w:rPr>
        <w:t xml:space="preserve">.  </w:t>
      </w:r>
      <w:r w:rsidR="00842BC0">
        <w:rPr>
          <w:rFonts w:eastAsiaTheme="minorHAnsi"/>
        </w:rPr>
        <w:t>However, i</w:t>
      </w:r>
      <w:r w:rsidR="000A2AB9">
        <w:rPr>
          <w:rFonts w:eastAsiaTheme="minorHAnsi"/>
        </w:rPr>
        <w:t>f d</w:t>
      </w:r>
      <w:r w:rsidR="0072489A">
        <w:rPr>
          <w:rFonts w:eastAsiaTheme="minorHAnsi"/>
        </w:rPr>
        <w:t xml:space="preserve">airy </w:t>
      </w:r>
      <w:r w:rsidR="00504E9A">
        <w:rPr>
          <w:rFonts w:eastAsiaTheme="minorHAnsi"/>
        </w:rPr>
        <w:t xml:space="preserve">farmers and milk haulers demonstrate that payments were received in the </w:t>
      </w:r>
      <w:r w:rsidR="0072489A">
        <w:rPr>
          <w:rFonts w:eastAsiaTheme="minorHAnsi"/>
        </w:rPr>
        <w:t xml:space="preserve">ordinary course of </w:t>
      </w:r>
      <w:r w:rsidR="00B67814">
        <w:rPr>
          <w:rFonts w:eastAsiaTheme="minorHAnsi"/>
        </w:rPr>
        <w:t xml:space="preserve">their </w:t>
      </w:r>
      <w:r w:rsidR="0072489A">
        <w:rPr>
          <w:rFonts w:eastAsiaTheme="minorHAnsi"/>
        </w:rPr>
        <w:t>business with Dean</w:t>
      </w:r>
      <w:r w:rsidR="000A2AB9">
        <w:rPr>
          <w:rFonts w:eastAsiaTheme="minorHAnsi"/>
        </w:rPr>
        <w:t>, th</w:t>
      </w:r>
      <w:r w:rsidR="003A4DF9">
        <w:rPr>
          <w:rFonts w:eastAsiaTheme="minorHAnsi"/>
        </w:rPr>
        <w:t>ose</w:t>
      </w:r>
      <w:r w:rsidR="000A2AB9">
        <w:rPr>
          <w:rFonts w:eastAsiaTheme="minorHAnsi"/>
        </w:rPr>
        <w:t xml:space="preserve"> </w:t>
      </w:r>
      <w:r w:rsidR="00B67814">
        <w:rPr>
          <w:rFonts w:eastAsiaTheme="minorHAnsi"/>
        </w:rPr>
        <w:t xml:space="preserve">payments may not be </w:t>
      </w:r>
      <w:r w:rsidR="00AF31DA">
        <w:rPr>
          <w:rFonts w:eastAsiaTheme="minorHAnsi"/>
        </w:rPr>
        <w:t>recovered</w:t>
      </w:r>
      <w:r w:rsidR="00D73945">
        <w:rPr>
          <w:rFonts w:eastAsiaTheme="minorHAnsi"/>
        </w:rPr>
        <w:t>,</w:t>
      </w:r>
      <w:r w:rsidR="00B67814">
        <w:rPr>
          <w:rFonts w:eastAsiaTheme="minorHAnsi"/>
        </w:rPr>
        <w:t xml:space="preserve"> and </w:t>
      </w:r>
      <w:r w:rsidR="00C06289">
        <w:rPr>
          <w:rFonts w:eastAsiaTheme="minorHAnsi"/>
        </w:rPr>
        <w:t xml:space="preserve">those farmers and haulers do not have to </w:t>
      </w:r>
      <w:r w:rsidR="00DF01A6">
        <w:rPr>
          <w:rFonts w:eastAsiaTheme="minorHAnsi"/>
        </w:rPr>
        <w:t xml:space="preserve">return </w:t>
      </w:r>
      <w:r w:rsidR="003A4DF9">
        <w:rPr>
          <w:rFonts w:eastAsiaTheme="minorHAnsi"/>
        </w:rPr>
        <w:t>those payments.</w:t>
      </w:r>
    </w:p>
    <w:p w14:paraId="29F91B4A" w14:textId="7EFE50C3" w:rsidR="00842BC0" w:rsidRDefault="00052EE4" w:rsidP="001860F0">
      <w:pPr>
        <w:spacing w:line="480" w:lineRule="auto"/>
        <w:ind w:firstLine="720"/>
        <w:rPr>
          <w:rFonts w:eastAsiaTheme="minorHAnsi"/>
        </w:rPr>
      </w:pPr>
      <w:r>
        <w:rPr>
          <w:rFonts w:eastAsiaTheme="minorHAnsi"/>
        </w:rPr>
        <w:lastRenderedPageBreak/>
        <w:t xml:space="preserve">Because milk marketing is highly regulated, </w:t>
      </w:r>
      <w:r w:rsidR="00F34F30">
        <w:rPr>
          <w:rFonts w:eastAsiaTheme="minorHAnsi"/>
        </w:rPr>
        <w:t>the Board believe</w:t>
      </w:r>
      <w:r w:rsidR="001246E2">
        <w:rPr>
          <w:rFonts w:eastAsiaTheme="minorHAnsi"/>
        </w:rPr>
        <w:t>s</w:t>
      </w:r>
      <w:r w:rsidR="004C6DFC">
        <w:rPr>
          <w:rFonts w:eastAsiaTheme="minorHAnsi"/>
        </w:rPr>
        <w:t xml:space="preserve"> that the </w:t>
      </w:r>
      <w:r w:rsidR="0091621E">
        <w:rPr>
          <w:rFonts w:eastAsiaTheme="minorHAnsi"/>
        </w:rPr>
        <w:t xml:space="preserve">settlement offers’ </w:t>
      </w:r>
      <w:r w:rsidR="004C6DFC">
        <w:rPr>
          <w:rFonts w:eastAsiaTheme="minorHAnsi"/>
        </w:rPr>
        <w:t xml:space="preserve">request for </w:t>
      </w:r>
      <w:r w:rsidR="00153C9C">
        <w:rPr>
          <w:rFonts w:eastAsiaTheme="minorHAnsi"/>
        </w:rPr>
        <w:t xml:space="preserve">records spanning May 2018 through November 2019 </w:t>
      </w:r>
      <w:r w:rsidR="001246E2">
        <w:rPr>
          <w:rFonts w:eastAsiaTheme="minorHAnsi"/>
        </w:rPr>
        <w:t>is</w:t>
      </w:r>
      <w:bookmarkStart w:id="0" w:name="_GoBack"/>
      <w:bookmarkEnd w:id="0"/>
      <w:r w:rsidR="00ED544C">
        <w:rPr>
          <w:rFonts w:eastAsiaTheme="minorHAnsi"/>
        </w:rPr>
        <w:t xml:space="preserve"> not necessary to demonstrate that dairy farmers and milk haulers received payments in the ordinary course of their business with Dean.  </w:t>
      </w:r>
      <w:r w:rsidR="00733389">
        <w:rPr>
          <w:rFonts w:eastAsiaTheme="minorHAnsi"/>
        </w:rPr>
        <w:t>ASK agreed to accept d</w:t>
      </w:r>
      <w:r w:rsidR="000D78A4">
        <w:rPr>
          <w:rFonts w:eastAsiaTheme="minorHAnsi"/>
        </w:rPr>
        <w:t xml:space="preserve">eclarations in lieu of </w:t>
      </w:r>
      <w:r w:rsidR="00500E92">
        <w:rPr>
          <w:rFonts w:eastAsiaTheme="minorHAnsi"/>
        </w:rPr>
        <w:t>the records.</w:t>
      </w:r>
      <w:r w:rsidR="00FA0EA5">
        <w:rPr>
          <w:rFonts w:eastAsiaTheme="minorHAnsi"/>
        </w:rPr>
        <w:t xml:space="preserve">  </w:t>
      </w:r>
      <w:r w:rsidR="008C3A82">
        <w:rPr>
          <w:rFonts w:eastAsiaTheme="minorHAnsi"/>
        </w:rPr>
        <w:t xml:space="preserve">After receiving and reviewing a declaration, ASK will seek authority from its client to close the </w:t>
      </w:r>
      <w:r w:rsidR="00D26708">
        <w:rPr>
          <w:rFonts w:eastAsiaTheme="minorHAnsi"/>
        </w:rPr>
        <w:t xml:space="preserve">file and then </w:t>
      </w:r>
      <w:r w:rsidR="003519A5">
        <w:rPr>
          <w:rFonts w:eastAsiaTheme="minorHAnsi"/>
        </w:rPr>
        <w:t>inform the farmer or hauler.</w:t>
      </w:r>
    </w:p>
    <w:p w14:paraId="5616AD60" w14:textId="5AA71BCB" w:rsidR="001860F0" w:rsidRDefault="001209D4" w:rsidP="001860F0">
      <w:pPr>
        <w:spacing w:line="480" w:lineRule="auto"/>
        <w:ind w:firstLine="720"/>
        <w:rPr>
          <w:rFonts w:eastAsiaTheme="minorHAnsi"/>
        </w:rPr>
      </w:pPr>
      <w:r w:rsidRPr="001209D4">
        <w:rPr>
          <w:rFonts w:eastAsiaTheme="minorHAnsi"/>
        </w:rPr>
        <w:t>Board Secretary Carol</w:t>
      </w:r>
      <w:r>
        <w:rPr>
          <w:rFonts w:eastAsiaTheme="minorHAnsi"/>
        </w:rPr>
        <w:t xml:space="preserve"> </w:t>
      </w:r>
      <w:r w:rsidRPr="001209D4">
        <w:rPr>
          <w:rFonts w:eastAsiaTheme="minorHAnsi"/>
        </w:rPr>
        <w:t>Hardbarger</w:t>
      </w:r>
      <w:r>
        <w:rPr>
          <w:rFonts w:eastAsiaTheme="minorHAnsi"/>
        </w:rPr>
        <w:t xml:space="preserve"> </w:t>
      </w:r>
      <w:r w:rsidRPr="001209D4">
        <w:rPr>
          <w:rFonts w:eastAsiaTheme="minorHAnsi"/>
        </w:rPr>
        <w:t>stated that the cooperation received from not only the Attorney General’s office, but other organizations such as the Center for Dairy Excellence and the PA Farm Bureau, enabled the quick resolution of this issue</w:t>
      </w:r>
      <w:r w:rsidRPr="001209D4">
        <w:rPr>
          <w:rFonts w:eastAsiaTheme="minorHAnsi" w:hint="eastAsia"/>
        </w:rPr>
        <w:t>.</w:t>
      </w:r>
      <w:r w:rsidR="00C70C8B">
        <w:rPr>
          <w:rFonts w:eastAsiaTheme="minorHAnsi"/>
        </w:rPr>
        <w:t xml:space="preserve">  B</w:t>
      </w:r>
      <w:r w:rsidRPr="001209D4">
        <w:rPr>
          <w:rFonts w:eastAsiaTheme="minorHAnsi"/>
        </w:rPr>
        <w:t>oar</w:t>
      </w:r>
      <w:r w:rsidR="00C70C8B">
        <w:rPr>
          <w:rFonts w:eastAsiaTheme="minorHAnsi"/>
        </w:rPr>
        <w:t xml:space="preserve">d </w:t>
      </w:r>
      <w:r w:rsidRPr="001209D4">
        <w:rPr>
          <w:rFonts w:eastAsiaTheme="minorHAnsi"/>
        </w:rPr>
        <w:t>Chair</w:t>
      </w:r>
      <w:r w:rsidR="00C70C8B">
        <w:rPr>
          <w:rFonts w:eastAsiaTheme="minorHAnsi"/>
        </w:rPr>
        <w:t>man</w:t>
      </w:r>
      <w:r w:rsidRPr="001209D4">
        <w:rPr>
          <w:rFonts w:eastAsiaTheme="minorHAnsi"/>
        </w:rPr>
        <w:t xml:space="preserve"> Robert Barley and</w:t>
      </w:r>
      <w:r w:rsidR="00C70C8B">
        <w:rPr>
          <w:rFonts w:eastAsiaTheme="minorHAnsi"/>
        </w:rPr>
        <w:t xml:space="preserve"> </w:t>
      </w:r>
      <w:r w:rsidRPr="001209D4">
        <w:rPr>
          <w:rFonts w:eastAsiaTheme="minorHAnsi"/>
        </w:rPr>
        <w:t>Member</w:t>
      </w:r>
      <w:r w:rsidR="00C70C8B">
        <w:rPr>
          <w:rFonts w:eastAsiaTheme="minorHAnsi"/>
        </w:rPr>
        <w:t xml:space="preserve"> </w:t>
      </w:r>
      <w:r w:rsidRPr="001209D4">
        <w:rPr>
          <w:rFonts w:eastAsiaTheme="minorHAnsi"/>
        </w:rPr>
        <w:t>Jim Van</w:t>
      </w:r>
      <w:r w:rsidR="00C70C8B">
        <w:rPr>
          <w:rFonts w:eastAsiaTheme="minorHAnsi"/>
        </w:rPr>
        <w:t xml:space="preserve"> </w:t>
      </w:r>
      <w:r w:rsidRPr="001209D4">
        <w:rPr>
          <w:rFonts w:eastAsiaTheme="minorHAnsi"/>
        </w:rPr>
        <w:t>Blarcom</w:t>
      </w:r>
      <w:r w:rsidR="00C70C8B">
        <w:rPr>
          <w:rFonts w:eastAsiaTheme="minorHAnsi"/>
        </w:rPr>
        <w:t xml:space="preserve"> </w:t>
      </w:r>
      <w:r w:rsidRPr="001209D4">
        <w:rPr>
          <w:rFonts w:eastAsiaTheme="minorHAnsi"/>
        </w:rPr>
        <w:t>echoed that sentiment</w:t>
      </w:r>
      <w:r w:rsidRPr="001209D4">
        <w:rPr>
          <w:rFonts w:eastAsiaTheme="minorHAnsi" w:hint="eastAsia"/>
        </w:rPr>
        <w:t>.</w:t>
      </w:r>
    </w:p>
    <w:p w14:paraId="57E22285" w14:textId="159112B9" w:rsidR="00BF2259" w:rsidRPr="001209D4" w:rsidRDefault="00B94986" w:rsidP="001860F0">
      <w:pPr>
        <w:spacing w:line="480" w:lineRule="auto"/>
        <w:ind w:firstLine="720"/>
        <w:rPr>
          <w:rFonts w:eastAsiaTheme="minorHAnsi"/>
        </w:rPr>
      </w:pPr>
      <w:r>
        <w:rPr>
          <w:rFonts w:eastAsiaTheme="minorHAnsi"/>
        </w:rPr>
        <w:t xml:space="preserve">The information provided is </w:t>
      </w:r>
      <w:r w:rsidR="00DA20D3">
        <w:rPr>
          <w:rFonts w:eastAsiaTheme="minorHAnsi"/>
        </w:rPr>
        <w:t xml:space="preserve">not legal advice and is not </w:t>
      </w:r>
      <w:r w:rsidR="000D60E8">
        <w:rPr>
          <w:rFonts w:eastAsiaTheme="minorHAnsi"/>
        </w:rPr>
        <w:t xml:space="preserve">a substitute for obtaining legal advice </w:t>
      </w:r>
      <w:r w:rsidR="00EE345B">
        <w:rPr>
          <w:rFonts w:eastAsiaTheme="minorHAnsi"/>
        </w:rPr>
        <w:t>from a licensed attorney.</w:t>
      </w:r>
    </w:p>
    <w:p w14:paraId="6528CFAB" w14:textId="77777777" w:rsidR="00766396" w:rsidRDefault="00766396" w:rsidP="00BF15D7">
      <w:pPr>
        <w:spacing w:line="480" w:lineRule="auto"/>
        <w:ind w:firstLine="720"/>
        <w:jc w:val="center"/>
      </w:pPr>
    </w:p>
    <w:p w14:paraId="37420414" w14:textId="27543959"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5733B" w14:textId="77777777" w:rsidR="00D17A57" w:rsidRDefault="00D17A57">
      <w:r>
        <w:separator/>
      </w:r>
    </w:p>
  </w:endnote>
  <w:endnote w:type="continuationSeparator" w:id="0">
    <w:p w14:paraId="779556F3" w14:textId="77777777" w:rsidR="00D17A57" w:rsidRDefault="00D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5332" w14:textId="77777777" w:rsidR="00D17A57" w:rsidRDefault="00D17A57">
      <w:r>
        <w:separator/>
      </w:r>
    </w:p>
  </w:footnote>
  <w:footnote w:type="continuationSeparator" w:id="0">
    <w:p w14:paraId="656AF6B5" w14:textId="77777777" w:rsidR="00D17A57" w:rsidRDefault="00D1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396"/>
    <w:rsid w:val="00007DD5"/>
    <w:rsid w:val="0001339B"/>
    <w:rsid w:val="00020B3C"/>
    <w:rsid w:val="00021152"/>
    <w:rsid w:val="00022090"/>
    <w:rsid w:val="0002379A"/>
    <w:rsid w:val="00023DD9"/>
    <w:rsid w:val="00023F27"/>
    <w:rsid w:val="0002502D"/>
    <w:rsid w:val="00025708"/>
    <w:rsid w:val="00026F39"/>
    <w:rsid w:val="00031145"/>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2EE4"/>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1DCE"/>
    <w:rsid w:val="000A2AB9"/>
    <w:rsid w:val="000A5338"/>
    <w:rsid w:val="000A6A25"/>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0E8"/>
    <w:rsid w:val="000D620E"/>
    <w:rsid w:val="000D62A3"/>
    <w:rsid w:val="000D78A4"/>
    <w:rsid w:val="000D7B1E"/>
    <w:rsid w:val="000E1467"/>
    <w:rsid w:val="000E1CB2"/>
    <w:rsid w:val="000E2C1E"/>
    <w:rsid w:val="000E5E81"/>
    <w:rsid w:val="000E6D76"/>
    <w:rsid w:val="000E756B"/>
    <w:rsid w:val="000E7BE8"/>
    <w:rsid w:val="000F16BD"/>
    <w:rsid w:val="000F29E4"/>
    <w:rsid w:val="000F35F6"/>
    <w:rsid w:val="000F4796"/>
    <w:rsid w:val="000F6B53"/>
    <w:rsid w:val="000F75D9"/>
    <w:rsid w:val="000F7D4E"/>
    <w:rsid w:val="00100FE8"/>
    <w:rsid w:val="00102A20"/>
    <w:rsid w:val="00105298"/>
    <w:rsid w:val="0010587F"/>
    <w:rsid w:val="001068C2"/>
    <w:rsid w:val="0010732C"/>
    <w:rsid w:val="001129A4"/>
    <w:rsid w:val="00114806"/>
    <w:rsid w:val="00116C0A"/>
    <w:rsid w:val="001175A6"/>
    <w:rsid w:val="00120268"/>
    <w:rsid w:val="001209D4"/>
    <w:rsid w:val="00122CAD"/>
    <w:rsid w:val="00122FBE"/>
    <w:rsid w:val="001246E2"/>
    <w:rsid w:val="00125775"/>
    <w:rsid w:val="0012729F"/>
    <w:rsid w:val="001307F8"/>
    <w:rsid w:val="001319EA"/>
    <w:rsid w:val="00132C4E"/>
    <w:rsid w:val="00134F51"/>
    <w:rsid w:val="0013553B"/>
    <w:rsid w:val="00135D03"/>
    <w:rsid w:val="001414F9"/>
    <w:rsid w:val="001417BD"/>
    <w:rsid w:val="00144844"/>
    <w:rsid w:val="00147887"/>
    <w:rsid w:val="00147BB9"/>
    <w:rsid w:val="001510CE"/>
    <w:rsid w:val="00153C9C"/>
    <w:rsid w:val="00154D57"/>
    <w:rsid w:val="00155875"/>
    <w:rsid w:val="00162A12"/>
    <w:rsid w:val="00163DD0"/>
    <w:rsid w:val="001641CB"/>
    <w:rsid w:val="001649BF"/>
    <w:rsid w:val="001734FD"/>
    <w:rsid w:val="00176480"/>
    <w:rsid w:val="00177170"/>
    <w:rsid w:val="001860F0"/>
    <w:rsid w:val="00186466"/>
    <w:rsid w:val="00190191"/>
    <w:rsid w:val="0019040A"/>
    <w:rsid w:val="0019060E"/>
    <w:rsid w:val="00193606"/>
    <w:rsid w:val="00193814"/>
    <w:rsid w:val="00193C5E"/>
    <w:rsid w:val="00197485"/>
    <w:rsid w:val="001A5B6C"/>
    <w:rsid w:val="001B2278"/>
    <w:rsid w:val="001B408D"/>
    <w:rsid w:val="001C03E1"/>
    <w:rsid w:val="001C0428"/>
    <w:rsid w:val="001C1162"/>
    <w:rsid w:val="001C20CA"/>
    <w:rsid w:val="001C267D"/>
    <w:rsid w:val="001C4917"/>
    <w:rsid w:val="001C5E36"/>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606"/>
    <w:rsid w:val="00224D92"/>
    <w:rsid w:val="00224F26"/>
    <w:rsid w:val="00225D85"/>
    <w:rsid w:val="002271A2"/>
    <w:rsid w:val="00227D8A"/>
    <w:rsid w:val="00234F1B"/>
    <w:rsid w:val="00236249"/>
    <w:rsid w:val="00236301"/>
    <w:rsid w:val="00237C6D"/>
    <w:rsid w:val="00242A13"/>
    <w:rsid w:val="002447A1"/>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0F47"/>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3393"/>
    <w:rsid w:val="002B389A"/>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4A16"/>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19A5"/>
    <w:rsid w:val="00354736"/>
    <w:rsid w:val="00356327"/>
    <w:rsid w:val="00356916"/>
    <w:rsid w:val="00357C15"/>
    <w:rsid w:val="003602CE"/>
    <w:rsid w:val="00363D1A"/>
    <w:rsid w:val="0036422D"/>
    <w:rsid w:val="00364CD3"/>
    <w:rsid w:val="00364F35"/>
    <w:rsid w:val="0037028C"/>
    <w:rsid w:val="00370B1C"/>
    <w:rsid w:val="00370C71"/>
    <w:rsid w:val="003759CF"/>
    <w:rsid w:val="00377BF1"/>
    <w:rsid w:val="00380053"/>
    <w:rsid w:val="003833A5"/>
    <w:rsid w:val="00383677"/>
    <w:rsid w:val="00384ABE"/>
    <w:rsid w:val="0038632C"/>
    <w:rsid w:val="003908FF"/>
    <w:rsid w:val="00391D68"/>
    <w:rsid w:val="00392268"/>
    <w:rsid w:val="003A09EE"/>
    <w:rsid w:val="003A0B5E"/>
    <w:rsid w:val="003A1A86"/>
    <w:rsid w:val="003A2AC5"/>
    <w:rsid w:val="003A4DF9"/>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3731D"/>
    <w:rsid w:val="00440494"/>
    <w:rsid w:val="00440C82"/>
    <w:rsid w:val="004413B7"/>
    <w:rsid w:val="00441F94"/>
    <w:rsid w:val="00442651"/>
    <w:rsid w:val="00443B3D"/>
    <w:rsid w:val="00444761"/>
    <w:rsid w:val="00446ADE"/>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B7AFA"/>
    <w:rsid w:val="004C016D"/>
    <w:rsid w:val="004C052D"/>
    <w:rsid w:val="004C09AC"/>
    <w:rsid w:val="004C1F4E"/>
    <w:rsid w:val="004C2652"/>
    <w:rsid w:val="004C38C7"/>
    <w:rsid w:val="004C5238"/>
    <w:rsid w:val="004C6DFC"/>
    <w:rsid w:val="004D232F"/>
    <w:rsid w:val="004D3D8E"/>
    <w:rsid w:val="004D3E33"/>
    <w:rsid w:val="004D5E1F"/>
    <w:rsid w:val="004D5F22"/>
    <w:rsid w:val="004D5FE0"/>
    <w:rsid w:val="004E1C4F"/>
    <w:rsid w:val="004E31AB"/>
    <w:rsid w:val="004E4B01"/>
    <w:rsid w:val="004F2D00"/>
    <w:rsid w:val="004F3752"/>
    <w:rsid w:val="004F45B1"/>
    <w:rsid w:val="004F49EB"/>
    <w:rsid w:val="004F6832"/>
    <w:rsid w:val="004F6D85"/>
    <w:rsid w:val="00500E92"/>
    <w:rsid w:val="00502D18"/>
    <w:rsid w:val="0050359B"/>
    <w:rsid w:val="00504E9A"/>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68BD"/>
    <w:rsid w:val="0056761E"/>
    <w:rsid w:val="00567EA6"/>
    <w:rsid w:val="005702D1"/>
    <w:rsid w:val="0057100D"/>
    <w:rsid w:val="0057321B"/>
    <w:rsid w:val="00573DDF"/>
    <w:rsid w:val="00575477"/>
    <w:rsid w:val="00575822"/>
    <w:rsid w:val="00577227"/>
    <w:rsid w:val="005777B0"/>
    <w:rsid w:val="005802EC"/>
    <w:rsid w:val="00581764"/>
    <w:rsid w:val="0058454A"/>
    <w:rsid w:val="00587A61"/>
    <w:rsid w:val="0059071E"/>
    <w:rsid w:val="0059458E"/>
    <w:rsid w:val="00594E21"/>
    <w:rsid w:val="00596124"/>
    <w:rsid w:val="005964A5"/>
    <w:rsid w:val="005A38D6"/>
    <w:rsid w:val="005B0606"/>
    <w:rsid w:val="005B16BD"/>
    <w:rsid w:val="005C6237"/>
    <w:rsid w:val="005C6499"/>
    <w:rsid w:val="005C7BAC"/>
    <w:rsid w:val="005D07A4"/>
    <w:rsid w:val="005D1F19"/>
    <w:rsid w:val="005D5D37"/>
    <w:rsid w:val="005D6ACD"/>
    <w:rsid w:val="005E2D41"/>
    <w:rsid w:val="005F33E5"/>
    <w:rsid w:val="005F47FB"/>
    <w:rsid w:val="005F5F82"/>
    <w:rsid w:val="005F6558"/>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D7F"/>
    <w:rsid w:val="00692AA2"/>
    <w:rsid w:val="00696BF8"/>
    <w:rsid w:val="006A175E"/>
    <w:rsid w:val="006A67E1"/>
    <w:rsid w:val="006A6ADE"/>
    <w:rsid w:val="006A6BFB"/>
    <w:rsid w:val="006B5936"/>
    <w:rsid w:val="006B6857"/>
    <w:rsid w:val="006B728D"/>
    <w:rsid w:val="006C3B53"/>
    <w:rsid w:val="006C640A"/>
    <w:rsid w:val="006C70D7"/>
    <w:rsid w:val="006C73EB"/>
    <w:rsid w:val="006D0888"/>
    <w:rsid w:val="006D4C02"/>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489A"/>
    <w:rsid w:val="007260D7"/>
    <w:rsid w:val="00726F45"/>
    <w:rsid w:val="007275B7"/>
    <w:rsid w:val="0073125D"/>
    <w:rsid w:val="007318A7"/>
    <w:rsid w:val="00731A27"/>
    <w:rsid w:val="00732724"/>
    <w:rsid w:val="00733389"/>
    <w:rsid w:val="00737BCF"/>
    <w:rsid w:val="00740EEA"/>
    <w:rsid w:val="007437A3"/>
    <w:rsid w:val="0074455B"/>
    <w:rsid w:val="00745876"/>
    <w:rsid w:val="007465D3"/>
    <w:rsid w:val="0074727D"/>
    <w:rsid w:val="00751402"/>
    <w:rsid w:val="00752CB2"/>
    <w:rsid w:val="00754EA2"/>
    <w:rsid w:val="00755507"/>
    <w:rsid w:val="00756372"/>
    <w:rsid w:val="0075781D"/>
    <w:rsid w:val="00760BF0"/>
    <w:rsid w:val="00760D2B"/>
    <w:rsid w:val="00761044"/>
    <w:rsid w:val="00766396"/>
    <w:rsid w:val="00770F04"/>
    <w:rsid w:val="00773A85"/>
    <w:rsid w:val="00774E1C"/>
    <w:rsid w:val="00774FB4"/>
    <w:rsid w:val="00775555"/>
    <w:rsid w:val="007830C3"/>
    <w:rsid w:val="00783C92"/>
    <w:rsid w:val="0078572C"/>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5E14"/>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2BC0"/>
    <w:rsid w:val="00844C54"/>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18"/>
    <w:rsid w:val="00873E79"/>
    <w:rsid w:val="008827BF"/>
    <w:rsid w:val="008854D3"/>
    <w:rsid w:val="00885737"/>
    <w:rsid w:val="0088660D"/>
    <w:rsid w:val="00886BB1"/>
    <w:rsid w:val="00890627"/>
    <w:rsid w:val="00891990"/>
    <w:rsid w:val="008953BF"/>
    <w:rsid w:val="00896B3F"/>
    <w:rsid w:val="008A29C6"/>
    <w:rsid w:val="008A3A96"/>
    <w:rsid w:val="008A49E6"/>
    <w:rsid w:val="008A5F47"/>
    <w:rsid w:val="008B37D0"/>
    <w:rsid w:val="008B4467"/>
    <w:rsid w:val="008B5048"/>
    <w:rsid w:val="008C1391"/>
    <w:rsid w:val="008C2BFC"/>
    <w:rsid w:val="008C3A82"/>
    <w:rsid w:val="008C3D24"/>
    <w:rsid w:val="008C3D96"/>
    <w:rsid w:val="008C439B"/>
    <w:rsid w:val="008C68F5"/>
    <w:rsid w:val="008D063E"/>
    <w:rsid w:val="008D1A47"/>
    <w:rsid w:val="008D26AD"/>
    <w:rsid w:val="008D3D9F"/>
    <w:rsid w:val="008D67E2"/>
    <w:rsid w:val="008E1617"/>
    <w:rsid w:val="008E50D1"/>
    <w:rsid w:val="008F0B2C"/>
    <w:rsid w:val="008F7899"/>
    <w:rsid w:val="0090116A"/>
    <w:rsid w:val="00901225"/>
    <w:rsid w:val="009024B2"/>
    <w:rsid w:val="00902F51"/>
    <w:rsid w:val="00905388"/>
    <w:rsid w:val="00910A04"/>
    <w:rsid w:val="00913A2B"/>
    <w:rsid w:val="009154DF"/>
    <w:rsid w:val="0091621E"/>
    <w:rsid w:val="00916744"/>
    <w:rsid w:val="009220FD"/>
    <w:rsid w:val="0092272B"/>
    <w:rsid w:val="00923147"/>
    <w:rsid w:val="00924737"/>
    <w:rsid w:val="00925A6E"/>
    <w:rsid w:val="0093231E"/>
    <w:rsid w:val="009325F1"/>
    <w:rsid w:val="009345F6"/>
    <w:rsid w:val="009418C8"/>
    <w:rsid w:val="00942166"/>
    <w:rsid w:val="009424DA"/>
    <w:rsid w:val="009437B0"/>
    <w:rsid w:val="00944FF8"/>
    <w:rsid w:val="00946797"/>
    <w:rsid w:val="009467DA"/>
    <w:rsid w:val="0095076C"/>
    <w:rsid w:val="00950ED5"/>
    <w:rsid w:val="0095123D"/>
    <w:rsid w:val="00951D83"/>
    <w:rsid w:val="00953D98"/>
    <w:rsid w:val="00954DEF"/>
    <w:rsid w:val="00956984"/>
    <w:rsid w:val="00957524"/>
    <w:rsid w:val="00960A8F"/>
    <w:rsid w:val="00960DA0"/>
    <w:rsid w:val="00961D8F"/>
    <w:rsid w:val="0096229A"/>
    <w:rsid w:val="0096465E"/>
    <w:rsid w:val="0096469A"/>
    <w:rsid w:val="00967847"/>
    <w:rsid w:val="009678C4"/>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D621A"/>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430"/>
    <w:rsid w:val="00A22A9C"/>
    <w:rsid w:val="00A24E2E"/>
    <w:rsid w:val="00A25D55"/>
    <w:rsid w:val="00A26F51"/>
    <w:rsid w:val="00A30D9D"/>
    <w:rsid w:val="00A3146A"/>
    <w:rsid w:val="00A31FE1"/>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93ED4"/>
    <w:rsid w:val="00AA4F00"/>
    <w:rsid w:val="00AA5A14"/>
    <w:rsid w:val="00AA75D4"/>
    <w:rsid w:val="00AA7F02"/>
    <w:rsid w:val="00AB019B"/>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026F"/>
    <w:rsid w:val="00AF19BC"/>
    <w:rsid w:val="00AF31DA"/>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41AD5"/>
    <w:rsid w:val="00B435A3"/>
    <w:rsid w:val="00B507D0"/>
    <w:rsid w:val="00B539C2"/>
    <w:rsid w:val="00B53E8F"/>
    <w:rsid w:val="00B54CA6"/>
    <w:rsid w:val="00B551CC"/>
    <w:rsid w:val="00B554D7"/>
    <w:rsid w:val="00B60685"/>
    <w:rsid w:val="00B61799"/>
    <w:rsid w:val="00B62900"/>
    <w:rsid w:val="00B63735"/>
    <w:rsid w:val="00B63CF9"/>
    <w:rsid w:val="00B64EDD"/>
    <w:rsid w:val="00B66E76"/>
    <w:rsid w:val="00B67814"/>
    <w:rsid w:val="00B70FB2"/>
    <w:rsid w:val="00B73DA9"/>
    <w:rsid w:val="00B7547D"/>
    <w:rsid w:val="00B7570F"/>
    <w:rsid w:val="00B76657"/>
    <w:rsid w:val="00B76E30"/>
    <w:rsid w:val="00B80B1A"/>
    <w:rsid w:val="00B80F6C"/>
    <w:rsid w:val="00B822B4"/>
    <w:rsid w:val="00B85CD0"/>
    <w:rsid w:val="00B87916"/>
    <w:rsid w:val="00B92656"/>
    <w:rsid w:val="00B94986"/>
    <w:rsid w:val="00BA0F9B"/>
    <w:rsid w:val="00BA781D"/>
    <w:rsid w:val="00BB001E"/>
    <w:rsid w:val="00BB1B1A"/>
    <w:rsid w:val="00BB21D1"/>
    <w:rsid w:val="00BB4643"/>
    <w:rsid w:val="00BB52E4"/>
    <w:rsid w:val="00BC09BB"/>
    <w:rsid w:val="00BC1510"/>
    <w:rsid w:val="00BD0048"/>
    <w:rsid w:val="00BD04ED"/>
    <w:rsid w:val="00BD27BC"/>
    <w:rsid w:val="00BD4CEF"/>
    <w:rsid w:val="00BD4E71"/>
    <w:rsid w:val="00BD6067"/>
    <w:rsid w:val="00BE2ABB"/>
    <w:rsid w:val="00BE4F0F"/>
    <w:rsid w:val="00BF15D7"/>
    <w:rsid w:val="00BF2259"/>
    <w:rsid w:val="00BF63BC"/>
    <w:rsid w:val="00C002DB"/>
    <w:rsid w:val="00C00F5E"/>
    <w:rsid w:val="00C05A25"/>
    <w:rsid w:val="00C05D85"/>
    <w:rsid w:val="00C06289"/>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5F9C"/>
    <w:rsid w:val="00C363CA"/>
    <w:rsid w:val="00C40644"/>
    <w:rsid w:val="00C409EF"/>
    <w:rsid w:val="00C4232F"/>
    <w:rsid w:val="00C45B13"/>
    <w:rsid w:val="00C47D40"/>
    <w:rsid w:val="00C47FCC"/>
    <w:rsid w:val="00C50185"/>
    <w:rsid w:val="00C503C0"/>
    <w:rsid w:val="00C521C9"/>
    <w:rsid w:val="00C52635"/>
    <w:rsid w:val="00C55EA9"/>
    <w:rsid w:val="00C56895"/>
    <w:rsid w:val="00C56D48"/>
    <w:rsid w:val="00C5772B"/>
    <w:rsid w:val="00C57D1B"/>
    <w:rsid w:val="00C57FF9"/>
    <w:rsid w:val="00C67943"/>
    <w:rsid w:val="00C67AAA"/>
    <w:rsid w:val="00C70C8B"/>
    <w:rsid w:val="00C72E9E"/>
    <w:rsid w:val="00C74CF6"/>
    <w:rsid w:val="00C7790C"/>
    <w:rsid w:val="00C8026D"/>
    <w:rsid w:val="00C814B0"/>
    <w:rsid w:val="00C851D5"/>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E5C1A"/>
    <w:rsid w:val="00CF1184"/>
    <w:rsid w:val="00CF16A2"/>
    <w:rsid w:val="00CF2309"/>
    <w:rsid w:val="00CF44E2"/>
    <w:rsid w:val="00CF5E5D"/>
    <w:rsid w:val="00D0132A"/>
    <w:rsid w:val="00D02B51"/>
    <w:rsid w:val="00D03106"/>
    <w:rsid w:val="00D04899"/>
    <w:rsid w:val="00D04B89"/>
    <w:rsid w:val="00D05AEA"/>
    <w:rsid w:val="00D11147"/>
    <w:rsid w:val="00D11523"/>
    <w:rsid w:val="00D12796"/>
    <w:rsid w:val="00D12F56"/>
    <w:rsid w:val="00D17A57"/>
    <w:rsid w:val="00D17C3A"/>
    <w:rsid w:val="00D21FD7"/>
    <w:rsid w:val="00D24418"/>
    <w:rsid w:val="00D258DD"/>
    <w:rsid w:val="00D26708"/>
    <w:rsid w:val="00D26FB3"/>
    <w:rsid w:val="00D301E1"/>
    <w:rsid w:val="00D30749"/>
    <w:rsid w:val="00D3075E"/>
    <w:rsid w:val="00D33F58"/>
    <w:rsid w:val="00D3479F"/>
    <w:rsid w:val="00D35A01"/>
    <w:rsid w:val="00D363FE"/>
    <w:rsid w:val="00D42B13"/>
    <w:rsid w:val="00D42CD4"/>
    <w:rsid w:val="00D45993"/>
    <w:rsid w:val="00D46C25"/>
    <w:rsid w:val="00D47249"/>
    <w:rsid w:val="00D508FC"/>
    <w:rsid w:val="00D511B3"/>
    <w:rsid w:val="00D52C76"/>
    <w:rsid w:val="00D60174"/>
    <w:rsid w:val="00D64C65"/>
    <w:rsid w:val="00D65753"/>
    <w:rsid w:val="00D67043"/>
    <w:rsid w:val="00D70181"/>
    <w:rsid w:val="00D713C0"/>
    <w:rsid w:val="00D71E66"/>
    <w:rsid w:val="00D73945"/>
    <w:rsid w:val="00D7433C"/>
    <w:rsid w:val="00D75E53"/>
    <w:rsid w:val="00D75ED5"/>
    <w:rsid w:val="00D80849"/>
    <w:rsid w:val="00D81606"/>
    <w:rsid w:val="00D837D0"/>
    <w:rsid w:val="00D84DFB"/>
    <w:rsid w:val="00D87BBB"/>
    <w:rsid w:val="00D914EE"/>
    <w:rsid w:val="00D935D5"/>
    <w:rsid w:val="00D94F39"/>
    <w:rsid w:val="00D95E05"/>
    <w:rsid w:val="00DA0366"/>
    <w:rsid w:val="00DA1433"/>
    <w:rsid w:val="00DA20D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5EBB"/>
    <w:rsid w:val="00DE0F76"/>
    <w:rsid w:val="00DE14CC"/>
    <w:rsid w:val="00DE1CF2"/>
    <w:rsid w:val="00DE6776"/>
    <w:rsid w:val="00DF01A6"/>
    <w:rsid w:val="00DF43D2"/>
    <w:rsid w:val="00DF57D3"/>
    <w:rsid w:val="00DF6218"/>
    <w:rsid w:val="00E00333"/>
    <w:rsid w:val="00E03368"/>
    <w:rsid w:val="00E039D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5060"/>
    <w:rsid w:val="00E96ACB"/>
    <w:rsid w:val="00EA2303"/>
    <w:rsid w:val="00EA4397"/>
    <w:rsid w:val="00EA5A23"/>
    <w:rsid w:val="00EA6CD3"/>
    <w:rsid w:val="00EB0E79"/>
    <w:rsid w:val="00EB29D7"/>
    <w:rsid w:val="00EB3400"/>
    <w:rsid w:val="00EB34DF"/>
    <w:rsid w:val="00EB39AE"/>
    <w:rsid w:val="00EB4290"/>
    <w:rsid w:val="00EB4DB0"/>
    <w:rsid w:val="00EB561A"/>
    <w:rsid w:val="00EB5B59"/>
    <w:rsid w:val="00EB7CBD"/>
    <w:rsid w:val="00EB7DAB"/>
    <w:rsid w:val="00EC07C2"/>
    <w:rsid w:val="00EC36F3"/>
    <w:rsid w:val="00EC4FB5"/>
    <w:rsid w:val="00EC59B9"/>
    <w:rsid w:val="00ED08BD"/>
    <w:rsid w:val="00ED544C"/>
    <w:rsid w:val="00ED68CC"/>
    <w:rsid w:val="00EE02DD"/>
    <w:rsid w:val="00EE0C45"/>
    <w:rsid w:val="00EE241C"/>
    <w:rsid w:val="00EE2DF5"/>
    <w:rsid w:val="00EE345B"/>
    <w:rsid w:val="00EE4D7A"/>
    <w:rsid w:val="00EE57DC"/>
    <w:rsid w:val="00EE620F"/>
    <w:rsid w:val="00EF00C7"/>
    <w:rsid w:val="00EF0913"/>
    <w:rsid w:val="00EF1C5E"/>
    <w:rsid w:val="00EF286E"/>
    <w:rsid w:val="00EF2A98"/>
    <w:rsid w:val="00EF484F"/>
    <w:rsid w:val="00EF6C9D"/>
    <w:rsid w:val="00F0270C"/>
    <w:rsid w:val="00F02B13"/>
    <w:rsid w:val="00F060C1"/>
    <w:rsid w:val="00F0701D"/>
    <w:rsid w:val="00F0716A"/>
    <w:rsid w:val="00F11AE4"/>
    <w:rsid w:val="00F13AF7"/>
    <w:rsid w:val="00F13FC5"/>
    <w:rsid w:val="00F154EA"/>
    <w:rsid w:val="00F166BD"/>
    <w:rsid w:val="00F16A29"/>
    <w:rsid w:val="00F17D5A"/>
    <w:rsid w:val="00F222EF"/>
    <w:rsid w:val="00F230CB"/>
    <w:rsid w:val="00F2656F"/>
    <w:rsid w:val="00F312B5"/>
    <w:rsid w:val="00F31975"/>
    <w:rsid w:val="00F34F30"/>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04EC"/>
    <w:rsid w:val="00F8118A"/>
    <w:rsid w:val="00F81C3B"/>
    <w:rsid w:val="00F81EA4"/>
    <w:rsid w:val="00F828A5"/>
    <w:rsid w:val="00F84F35"/>
    <w:rsid w:val="00F85714"/>
    <w:rsid w:val="00F85ABD"/>
    <w:rsid w:val="00F9296C"/>
    <w:rsid w:val="00F931DD"/>
    <w:rsid w:val="00F968E5"/>
    <w:rsid w:val="00F97887"/>
    <w:rsid w:val="00FA0A62"/>
    <w:rsid w:val="00FA0C72"/>
    <w:rsid w:val="00FA0EA5"/>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 w:type="character" w:styleId="CommentReference">
    <w:name w:val="annotation reference"/>
    <w:basedOn w:val="DefaultParagraphFont"/>
    <w:uiPriority w:val="99"/>
    <w:semiHidden/>
    <w:unhideWhenUsed/>
    <w:rsid w:val="00C7790C"/>
    <w:rPr>
      <w:sz w:val="16"/>
      <w:szCs w:val="16"/>
    </w:rPr>
  </w:style>
  <w:style w:type="paragraph" w:styleId="CommentText">
    <w:name w:val="annotation text"/>
    <w:basedOn w:val="Normal"/>
    <w:link w:val="CommentTextChar"/>
    <w:uiPriority w:val="99"/>
    <w:semiHidden/>
    <w:unhideWhenUsed/>
    <w:rsid w:val="00C7790C"/>
    <w:rPr>
      <w:sz w:val="20"/>
      <w:szCs w:val="20"/>
    </w:rPr>
  </w:style>
  <w:style w:type="character" w:customStyle="1" w:styleId="CommentTextChar">
    <w:name w:val="Comment Text Char"/>
    <w:basedOn w:val="DefaultParagraphFont"/>
    <w:link w:val="CommentText"/>
    <w:uiPriority w:val="99"/>
    <w:semiHidden/>
    <w:rsid w:val="00C7790C"/>
    <w:rPr>
      <w:lang w:eastAsia="en-US"/>
    </w:rPr>
  </w:style>
  <w:style w:type="paragraph" w:styleId="CommentSubject">
    <w:name w:val="annotation subject"/>
    <w:basedOn w:val="CommentText"/>
    <w:next w:val="CommentText"/>
    <w:link w:val="CommentSubjectChar"/>
    <w:uiPriority w:val="99"/>
    <w:semiHidden/>
    <w:unhideWhenUsed/>
    <w:rsid w:val="00C7790C"/>
    <w:rPr>
      <w:b/>
      <w:bCs/>
    </w:rPr>
  </w:style>
  <w:style w:type="character" w:customStyle="1" w:styleId="CommentSubjectChar">
    <w:name w:val="Comment Subject Char"/>
    <w:basedOn w:val="CommentTextChar"/>
    <w:link w:val="CommentSubject"/>
    <w:uiPriority w:val="99"/>
    <w:semiHidden/>
    <w:rsid w:val="00C779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2.xml><?xml version="1.0" encoding="utf-8"?>
<ds:datastoreItem xmlns:ds="http://schemas.openxmlformats.org/officeDocument/2006/customXml" ds:itemID="{D79E17DA-8494-4094-B341-AD7FEB06462C}"/>
</file>

<file path=customXml/itemProps3.xml><?xml version="1.0" encoding="utf-8"?>
<ds:datastoreItem xmlns:ds="http://schemas.openxmlformats.org/officeDocument/2006/customXml" ds:itemID="{F8BC372B-D744-4DB4-9B63-A8690DECB9EF}">
  <ds:schemaRefs>
    <ds:schemaRef ds:uri="8cf01735-3a39-4760-a24f-226610171cbc"/>
    <ds:schemaRef ds:uri="http://purl.org/dc/terms/"/>
    <ds:schemaRef ds:uri="9e5ee9bb-c9c9-41fc-b091-36a98193aa7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408</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deberly</dc:creator>
  <cp:keywords/>
  <cp:lastModifiedBy>Eberly, Douglas</cp:lastModifiedBy>
  <cp:revision>68</cp:revision>
  <cp:lastPrinted>2017-03-21T16:50:00Z</cp:lastPrinted>
  <dcterms:created xsi:type="dcterms:W3CDTF">2020-12-09T12:36:00Z</dcterms:created>
  <dcterms:modified xsi:type="dcterms:W3CDTF">2020-12-09T14:05:00Z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